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89B3B" w14:textId="77777777" w:rsidR="008117AC" w:rsidRPr="00D017F2" w:rsidRDefault="00F60BB0">
      <w:pPr>
        <w:jc w:val="center"/>
        <w:rPr>
          <w:lang w:val="en-GB"/>
        </w:rPr>
      </w:pPr>
      <w:r w:rsidRPr="00D017F2">
        <w:rPr>
          <w:b/>
          <w:sz w:val="32"/>
          <w:lang w:val="en-GB"/>
        </w:rPr>
        <w:t>REGULATIONS FOR THE RECRUITMENT OF PARTICIPANTS</w:t>
      </w:r>
      <w:r w:rsidRPr="00D017F2">
        <w:rPr>
          <w:b/>
          <w:sz w:val="32"/>
          <w:lang w:val="en-GB"/>
        </w:rPr>
        <w:br/>
      </w:r>
      <w:r w:rsidRPr="00D017F2">
        <w:rPr>
          <w:b/>
          <w:sz w:val="26"/>
          <w:lang w:val="en-GB"/>
        </w:rPr>
        <w:t>IN THE INTENSIVE INTERNATIONAL EDUCATION PROGRAMME (IMPK)</w:t>
      </w:r>
      <w:r w:rsidRPr="00D017F2">
        <w:rPr>
          <w:b/>
          <w:sz w:val="26"/>
          <w:lang w:val="en-GB"/>
        </w:rPr>
        <w:br/>
      </w:r>
      <w:r w:rsidRPr="00D017F2">
        <w:rPr>
          <w:sz w:val="22"/>
          <w:lang w:val="en-GB"/>
        </w:rPr>
        <w:t>SPINAKER 2025 – FERS 2021–2027</w:t>
      </w:r>
    </w:p>
    <w:p w14:paraId="1C53AE84" w14:textId="79740A0C" w:rsidR="008117AC" w:rsidRPr="00D017F2" w:rsidRDefault="00F60BB0" w:rsidP="002A2721">
      <w:pPr>
        <w:jc w:val="center"/>
        <w:rPr>
          <w:lang w:val="en-GB"/>
        </w:rPr>
      </w:pPr>
      <w:r w:rsidRPr="00D017F2">
        <w:rPr>
          <w:b/>
          <w:lang w:val="en-GB"/>
        </w:rPr>
        <w:t>Project: MISIO – Young Innovators in Intelligent Machining Systems</w:t>
      </w:r>
      <w:r w:rsidRPr="00D017F2">
        <w:rPr>
          <w:b/>
          <w:lang w:val="en-GB"/>
        </w:rPr>
        <w:br/>
      </w:r>
      <w:r w:rsidRPr="00D017F2">
        <w:rPr>
          <w:lang w:val="en-GB"/>
        </w:rPr>
        <w:t>Project No.: BPI/SPI/2025/1/00005</w:t>
      </w:r>
      <w:r w:rsidRPr="00D017F2">
        <w:rPr>
          <w:lang w:val="en-GB"/>
        </w:rPr>
        <w:br/>
      </w:r>
    </w:p>
    <w:p w14:paraId="515AAE48" w14:textId="77777777" w:rsidR="008117AC" w:rsidRPr="00D017F2" w:rsidRDefault="00F60BB0">
      <w:pPr>
        <w:pStyle w:val="Nagwek1"/>
        <w:rPr>
          <w:lang w:val="en-GB"/>
        </w:rPr>
      </w:pPr>
      <w:r w:rsidRPr="00D017F2">
        <w:rPr>
          <w:lang w:val="en-GB"/>
        </w:rPr>
        <w:t>§ 1. General provisions</w:t>
      </w:r>
    </w:p>
    <w:p w14:paraId="1EDCE011" w14:textId="20EAA0A3" w:rsidR="008117AC" w:rsidRPr="00D017F2" w:rsidRDefault="00F60BB0">
      <w:pPr>
        <w:rPr>
          <w:lang w:val="en-GB"/>
        </w:rPr>
      </w:pPr>
      <w:r w:rsidRPr="00D017F2">
        <w:rPr>
          <w:lang w:val="en-GB"/>
        </w:rPr>
        <w:t>1. These Regulations set out the rules, conditions, criteria and procedure for recruiting participants to the Intensive International Education Programme (IMPK) delivered under the MISIO – Young Innovators in Intelligent Machining Systems project, financed by the European Social Fund Plus (FERS) under the SPINAKER 2025 programme.</w:t>
      </w:r>
    </w:p>
    <w:p w14:paraId="1A8CB2D6" w14:textId="645FF313" w:rsidR="008117AC" w:rsidRPr="00D017F2" w:rsidRDefault="00F60BB0">
      <w:pPr>
        <w:rPr>
          <w:lang w:val="en-GB"/>
        </w:rPr>
      </w:pPr>
      <w:r w:rsidRPr="00D017F2">
        <w:rPr>
          <w:lang w:val="en-GB"/>
        </w:rPr>
        <w:t>2. These Regulations govern the recruitment process conducted by Lublin University of Technology and apply in conjunction with the SPINAKER 2025 Call for Applications, the grant agreement, the Beneficiary Handbook and Annex 1B, “Rules for Recruitment, Reporting and Collection of Data on Participants in FERS-Funded Projects”, insofar as they apply to the project.</w:t>
      </w:r>
    </w:p>
    <w:p w14:paraId="22B57A3C" w14:textId="77777777" w:rsidR="008117AC" w:rsidRPr="00D017F2" w:rsidRDefault="00F60BB0">
      <w:pPr>
        <w:rPr>
          <w:lang w:val="en-GB"/>
        </w:rPr>
      </w:pPr>
      <w:r w:rsidRPr="00D017F2">
        <w:rPr>
          <w:lang w:val="en-GB"/>
        </w:rPr>
        <w:t>3. Recruitment shall be transparent, impartial and documented, ensuring equal access for persons who meet the conditions for participation and respecting the principles of accessibility and non-discrimination.</w:t>
      </w:r>
    </w:p>
    <w:p w14:paraId="271F1602" w14:textId="77777777" w:rsidR="008117AC" w:rsidRPr="00D017F2" w:rsidRDefault="00F60BB0">
      <w:pPr>
        <w:rPr>
          <w:lang w:val="en-GB"/>
        </w:rPr>
      </w:pPr>
      <w:r w:rsidRPr="00D017F2">
        <w:rPr>
          <w:lang w:val="en-GB"/>
        </w:rPr>
        <w:t>4. These Regulations specify, in particular, the purpose and scope of support, the target group, selection criteria, application rules, assessment methods, rules for drawing up the ranking and reserve lists, documentation of recruitment results, the appeals procedure and personal data protection rules.</w:t>
      </w:r>
    </w:p>
    <w:p w14:paraId="6E9C05C4" w14:textId="77777777" w:rsidR="008117AC" w:rsidRPr="00D017F2" w:rsidRDefault="00F60BB0">
      <w:pPr>
        <w:pStyle w:val="Nagwek1"/>
        <w:rPr>
          <w:lang w:val="en-GB"/>
        </w:rPr>
      </w:pPr>
      <w:r w:rsidRPr="00D017F2">
        <w:rPr>
          <w:lang w:val="en-GB"/>
        </w:rPr>
        <w:t>§ 2. Legal basis and reference documents</w:t>
      </w:r>
    </w:p>
    <w:p w14:paraId="7296357F" w14:textId="77777777" w:rsidR="008117AC" w:rsidRPr="00D017F2" w:rsidRDefault="00F60BB0">
      <w:pPr>
        <w:rPr>
          <w:lang w:val="en-GB"/>
        </w:rPr>
      </w:pPr>
      <w:r w:rsidRPr="00D017F2">
        <w:rPr>
          <w:lang w:val="en-GB"/>
        </w:rPr>
        <w:t>1. SPINAKER 2025 Programme – Call for Applications to the Programme.</w:t>
      </w:r>
    </w:p>
    <w:p w14:paraId="078F4EBD" w14:textId="77777777" w:rsidR="008117AC" w:rsidRPr="00D017F2" w:rsidRDefault="00F60BB0">
      <w:pPr>
        <w:rPr>
          <w:lang w:val="en-GB"/>
        </w:rPr>
      </w:pPr>
      <w:r w:rsidRPr="00D017F2">
        <w:rPr>
          <w:lang w:val="en-GB"/>
        </w:rPr>
        <w:t>2. European Funds for Social Development 2021–2027 (FERS).</w:t>
      </w:r>
    </w:p>
    <w:p w14:paraId="1FCC570B" w14:textId="77777777" w:rsidR="008117AC" w:rsidRPr="00D017F2" w:rsidRDefault="00F60BB0">
      <w:pPr>
        <w:rPr>
          <w:lang w:val="en-GB"/>
        </w:rPr>
      </w:pPr>
      <w:r w:rsidRPr="00D017F2">
        <w:rPr>
          <w:lang w:val="en-GB"/>
        </w:rPr>
        <w:t>3. NAWA Beneficiary Handbook – the version applicable to the project.</w:t>
      </w:r>
    </w:p>
    <w:p w14:paraId="7D34052D" w14:textId="77777777" w:rsidR="008117AC" w:rsidRPr="00D017F2" w:rsidRDefault="00F60BB0">
      <w:pPr>
        <w:rPr>
          <w:lang w:val="en-GB"/>
        </w:rPr>
      </w:pPr>
      <w:r w:rsidRPr="00D017F2">
        <w:rPr>
          <w:lang w:val="en-GB"/>
        </w:rPr>
        <w:t>4. Annex 1B to the NAWA documentation: “Rules for Recruitment, Reporting and Collection of Data on Participants in FERS-Funded Projects”.</w:t>
      </w:r>
    </w:p>
    <w:p w14:paraId="4FB79ACA" w14:textId="77777777" w:rsidR="008117AC" w:rsidRPr="00D017F2" w:rsidRDefault="00F60BB0">
      <w:pPr>
        <w:rPr>
          <w:lang w:val="en-GB"/>
        </w:rPr>
      </w:pPr>
      <w:r w:rsidRPr="00D017F2">
        <w:rPr>
          <w:lang w:val="en-GB"/>
        </w:rPr>
        <w:t>5. The project grant agreement and the Beneficiary’s project documentation.</w:t>
      </w:r>
    </w:p>
    <w:p w14:paraId="51BA1292" w14:textId="77777777" w:rsidR="008117AC" w:rsidRPr="00D017F2" w:rsidRDefault="00F60BB0">
      <w:pPr>
        <w:rPr>
          <w:lang w:val="en-GB"/>
        </w:rPr>
      </w:pPr>
      <w:r w:rsidRPr="00D017F2">
        <w:rPr>
          <w:lang w:val="en-GB"/>
        </w:rPr>
        <w:t>6. These Regulations shall be interpreted to ensure compliance with the documents listed above. If those documents are amended, the Beneficiary shall adapt the recruitment process to the rules applicable to the project.</w:t>
      </w:r>
    </w:p>
    <w:p w14:paraId="6A67470C" w14:textId="77777777" w:rsidR="008117AC" w:rsidRPr="00D017F2" w:rsidRDefault="00F60BB0">
      <w:pPr>
        <w:pStyle w:val="Nagwek1"/>
        <w:rPr>
          <w:lang w:val="en-GB"/>
        </w:rPr>
      </w:pPr>
      <w:r w:rsidRPr="00D017F2">
        <w:rPr>
          <w:lang w:val="en-GB"/>
        </w:rPr>
        <w:t>§ 3. Purpose and scope of support</w:t>
      </w:r>
    </w:p>
    <w:p w14:paraId="171D99AA" w14:textId="5A3D05A7" w:rsidR="008117AC" w:rsidRPr="00D017F2" w:rsidRDefault="00F60BB0">
      <w:pPr>
        <w:rPr>
          <w:lang w:val="en-GB"/>
        </w:rPr>
      </w:pPr>
      <w:r w:rsidRPr="00D017F2">
        <w:rPr>
          <w:lang w:val="en-GB"/>
        </w:rPr>
        <w:t>1. Recruitment aims to select eligible applicants (international first- and second-cycle students and doctoral candidates) who will take part in the IMPK and have the opportunity to acquire competences or qualifications in accordance with the curriculum.</w:t>
      </w:r>
    </w:p>
    <w:p w14:paraId="659CBD5C" w14:textId="5871C8B8" w:rsidR="008117AC" w:rsidRPr="00D017F2" w:rsidRDefault="00F60BB0">
      <w:pPr>
        <w:rPr>
          <w:lang w:val="en-GB"/>
        </w:rPr>
      </w:pPr>
      <w:r w:rsidRPr="00D017F2">
        <w:rPr>
          <w:lang w:val="en-GB"/>
        </w:rPr>
        <w:t>2. Support comprises participation in the MISIO IMPK, delivered between April and October 2027, comprising 50 hours of instruction in English.</w:t>
      </w:r>
    </w:p>
    <w:p w14:paraId="491971E0" w14:textId="1C4D57E1" w:rsidR="008117AC" w:rsidRPr="00D017F2" w:rsidRDefault="00F60BB0">
      <w:pPr>
        <w:rPr>
          <w:lang w:val="en-GB"/>
        </w:rPr>
      </w:pPr>
      <w:r w:rsidRPr="00D017F2">
        <w:rPr>
          <w:lang w:val="en-GB"/>
        </w:rPr>
        <w:lastRenderedPageBreak/>
        <w:t>3. The IMPK covers the subject areas and learning outcomes specified in the syllabus – the curriculum.</w:t>
      </w:r>
    </w:p>
    <w:p w14:paraId="7E1E56C5" w14:textId="77777777" w:rsidR="008117AC" w:rsidRPr="00D017F2" w:rsidRDefault="00F60BB0">
      <w:pPr>
        <w:pStyle w:val="Nagwek1"/>
        <w:rPr>
          <w:lang w:val="en-GB"/>
        </w:rPr>
      </w:pPr>
      <w:r w:rsidRPr="00D017F2">
        <w:rPr>
          <w:lang w:val="en-GB"/>
        </w:rPr>
        <w:t>§ 4. Target group and eligible participants</w:t>
      </w:r>
    </w:p>
    <w:p w14:paraId="5D20601B" w14:textId="7A8E0790" w:rsidR="008117AC" w:rsidRPr="00D017F2" w:rsidRDefault="00F60BB0">
      <w:pPr>
        <w:rPr>
          <w:lang w:val="en-GB"/>
        </w:rPr>
      </w:pPr>
      <w:r w:rsidRPr="00D017F2">
        <w:rPr>
          <w:lang w:val="en-GB"/>
        </w:rPr>
        <w:t>1. Persons belonging to the participant categories provided for under SPINAKER 2025 may be selected to participate, in particular:</w:t>
      </w:r>
    </w:p>
    <w:p w14:paraId="17F9BE53" w14:textId="65B30425" w:rsidR="008117AC" w:rsidRPr="00D017F2" w:rsidRDefault="00E06857">
      <w:pPr>
        <w:rPr>
          <w:lang w:val="en-GB"/>
        </w:rPr>
      </w:pPr>
      <w:r>
        <w:rPr>
          <w:lang w:val="en-GB"/>
        </w:rPr>
        <w:t>a) international students – students at a foreign higher education and research institution;</w:t>
      </w:r>
    </w:p>
    <w:p w14:paraId="495CBE81" w14:textId="4633DB47" w:rsidR="008117AC" w:rsidRPr="00D017F2" w:rsidRDefault="00E06857">
      <w:pPr>
        <w:rPr>
          <w:lang w:val="en-GB"/>
        </w:rPr>
      </w:pPr>
      <w:r>
        <w:rPr>
          <w:lang w:val="en-GB"/>
        </w:rPr>
        <w:t>b) international doctoral candidates – doctoral candidates at a foreign higher education and research institution;</w:t>
      </w:r>
    </w:p>
    <w:p w14:paraId="06054052" w14:textId="77777777" w:rsidR="008117AC" w:rsidRPr="00D017F2" w:rsidRDefault="00F60BB0">
      <w:pPr>
        <w:rPr>
          <w:lang w:val="en-GB"/>
        </w:rPr>
      </w:pPr>
      <w:r w:rsidRPr="00D017F2">
        <w:rPr>
          <w:lang w:val="en-GB"/>
        </w:rPr>
        <w:t>2. Participants must meet the conditions set out in the SPINAKER 2025 documentation and these Regulations.</w:t>
      </w:r>
    </w:p>
    <w:p w14:paraId="12813B05" w14:textId="77777777" w:rsidR="008117AC" w:rsidRPr="00D017F2" w:rsidRDefault="00F60BB0">
      <w:pPr>
        <w:rPr>
          <w:lang w:val="en-GB"/>
        </w:rPr>
      </w:pPr>
      <w:r w:rsidRPr="00D017F2">
        <w:rPr>
          <w:lang w:val="en-GB"/>
        </w:rPr>
        <w:t>3. A person involved in developing or delivering a given IMPK may not also become a participant in that IMPK within the meaning of the SPINAKER 2025 rules.</w:t>
      </w:r>
    </w:p>
    <w:p w14:paraId="02C1EF42" w14:textId="77777777" w:rsidR="008117AC" w:rsidRPr="00D017F2" w:rsidRDefault="00F60BB0">
      <w:pPr>
        <w:rPr>
          <w:lang w:val="en-GB"/>
        </w:rPr>
      </w:pPr>
      <w:r w:rsidRPr="00D017F2">
        <w:rPr>
          <w:lang w:val="en-GB"/>
        </w:rPr>
        <w:t>4. Persons or institutions excluded under the SPINAKER 2025 documentation may not participate in the project, in particular those subject to the restrictions concerning the Russian Federation applicable to the 2025 call.</w:t>
      </w:r>
    </w:p>
    <w:p w14:paraId="6504728B" w14:textId="77777777" w:rsidR="008117AC" w:rsidRPr="00D017F2" w:rsidRDefault="00F60BB0">
      <w:pPr>
        <w:rPr>
          <w:lang w:val="en-GB"/>
        </w:rPr>
      </w:pPr>
      <w:r w:rsidRPr="00D017F2">
        <w:rPr>
          <w:lang w:val="en-GB"/>
        </w:rPr>
        <w:t>5. Each person may participate in only one IMPK within the Beneficiary’s project.</w:t>
      </w:r>
    </w:p>
    <w:p w14:paraId="76AB27D8" w14:textId="77777777" w:rsidR="008117AC" w:rsidRPr="00D017F2" w:rsidRDefault="00F60BB0">
      <w:pPr>
        <w:pStyle w:val="Nagwek1"/>
        <w:rPr>
          <w:lang w:val="en-GB"/>
        </w:rPr>
      </w:pPr>
      <w:r w:rsidRPr="00D017F2">
        <w:rPr>
          <w:lang w:val="en-GB"/>
        </w:rPr>
        <w:t>§ 5. Recruitment rules</w:t>
      </w:r>
    </w:p>
    <w:p w14:paraId="1F248926" w14:textId="35801950" w:rsidR="008117AC" w:rsidRPr="00D017F2" w:rsidRDefault="00F60BB0">
      <w:pPr>
        <w:rPr>
          <w:lang w:val="en-GB"/>
        </w:rPr>
      </w:pPr>
      <w:r w:rsidRPr="00D017F2">
        <w:rPr>
          <w:lang w:val="en-GB"/>
        </w:rPr>
        <w:t>1. Recruitment shall be conducted by Lublin University of Technology from September 2026 to September 2027.</w:t>
      </w:r>
    </w:p>
    <w:p w14:paraId="57AE3E0F" w14:textId="77777777" w:rsidR="008117AC" w:rsidRPr="00D017F2" w:rsidRDefault="00F60BB0">
      <w:pPr>
        <w:rPr>
          <w:lang w:val="en-GB"/>
        </w:rPr>
      </w:pPr>
      <w:r w:rsidRPr="00D017F2">
        <w:rPr>
          <w:lang w:val="en-GB"/>
        </w:rPr>
        <w:t>2. Recruitment information shall include at least: the name of the IMPK, the purpose and scope of support, the target group, conditions for participation, required documents, selection criteria, the application deadline and submission method, the date on which results will be announced and the procedure for lodging an appeal.</w:t>
      </w:r>
    </w:p>
    <w:p w14:paraId="528FBBAF" w14:textId="773F3C89" w:rsidR="008117AC" w:rsidRPr="00D017F2" w:rsidRDefault="00F60BB0">
      <w:pPr>
        <w:rPr>
          <w:lang w:val="en-GB"/>
        </w:rPr>
      </w:pPr>
      <w:r w:rsidRPr="00D017F2">
        <w:rPr>
          <w:lang w:val="en-GB"/>
        </w:rPr>
        <w:t>3. Applications shall be submitted using the application form available at www.misio.pollub.pl.</w:t>
      </w:r>
    </w:p>
    <w:p w14:paraId="6F201A8A" w14:textId="77777777" w:rsidR="008117AC" w:rsidRPr="00D017F2" w:rsidRDefault="00F60BB0">
      <w:pPr>
        <w:rPr>
          <w:lang w:val="en-GB"/>
        </w:rPr>
      </w:pPr>
      <w:r w:rsidRPr="00D017F2">
        <w:rPr>
          <w:lang w:val="en-GB"/>
        </w:rPr>
        <w:t>4. If the number of applicants exceeds the number of available places, the scoring criteria set out in § 7 shall apply.</w:t>
      </w:r>
    </w:p>
    <w:p w14:paraId="3DA7048A" w14:textId="77777777" w:rsidR="008117AC" w:rsidRPr="00D017F2" w:rsidRDefault="00F60BB0">
      <w:pPr>
        <w:rPr>
          <w:lang w:val="en-GB"/>
        </w:rPr>
      </w:pPr>
      <w:r w:rsidRPr="00D017F2">
        <w:rPr>
          <w:lang w:val="en-GB"/>
        </w:rPr>
        <w:t>5. Applicants must submit documents confirming that they meet the conditions for participation. Documents may be submitted in paper or electronic form, in accordance with the Beneficiary’s rules.</w:t>
      </w:r>
    </w:p>
    <w:p w14:paraId="4B65E4E5" w14:textId="77777777" w:rsidR="008117AC" w:rsidRPr="00D017F2" w:rsidRDefault="00F60BB0">
      <w:pPr>
        <w:rPr>
          <w:lang w:val="en-GB"/>
        </w:rPr>
      </w:pPr>
      <w:r w:rsidRPr="00D017F2">
        <w:rPr>
          <w:lang w:val="en-GB"/>
        </w:rPr>
        <w:t>6. Recruitment shall be documented in a way that demonstrates how participants were selected and confirms that selection complied with the adopted criteria.</w:t>
      </w:r>
    </w:p>
    <w:p w14:paraId="1F0AF8F7" w14:textId="77777777" w:rsidR="008117AC" w:rsidRPr="00D017F2" w:rsidRDefault="00F60BB0">
      <w:pPr>
        <w:pStyle w:val="Nagwek1"/>
        <w:rPr>
          <w:lang w:val="en-GB"/>
        </w:rPr>
      </w:pPr>
      <w:r w:rsidRPr="00D017F2">
        <w:rPr>
          <w:lang w:val="en-GB"/>
        </w:rPr>
        <w:t>§ 6. Formal eligibility criteria</w:t>
      </w:r>
    </w:p>
    <w:p w14:paraId="02FDD20F" w14:textId="77777777" w:rsidR="008117AC" w:rsidRPr="00D017F2" w:rsidRDefault="00F60BB0">
      <w:pPr>
        <w:rPr>
          <w:lang w:val="en-GB"/>
        </w:rPr>
      </w:pPr>
      <w:r w:rsidRPr="00D017F2">
        <w:rPr>
          <w:lang w:val="en-GB"/>
        </w:rPr>
        <w:t>1. An applicant meets the formal eligibility criteria if all the following conditions are satisfied:</w:t>
      </w:r>
    </w:p>
    <w:p w14:paraId="5E703103" w14:textId="77777777" w:rsidR="008117AC" w:rsidRPr="00D017F2" w:rsidRDefault="00F60BB0">
      <w:pPr>
        <w:rPr>
          <w:lang w:val="en-GB"/>
        </w:rPr>
      </w:pPr>
      <w:r w:rsidRPr="00D017F2">
        <w:rPr>
          <w:lang w:val="en-GB"/>
        </w:rPr>
        <w:t>a) they belong to the target group for the IMPK;</w:t>
      </w:r>
    </w:p>
    <w:p w14:paraId="11151656" w14:textId="5002491B" w:rsidR="008117AC" w:rsidRPr="00D017F2" w:rsidRDefault="00F60BB0">
      <w:pPr>
        <w:rPr>
          <w:lang w:val="en-GB"/>
        </w:rPr>
      </w:pPr>
      <w:r w:rsidRPr="00D017F2">
        <w:rPr>
          <w:lang w:val="en-GB"/>
        </w:rPr>
        <w:t>b) they hold the required student or doctoral candidate status, as appropriate to their participant category;</w:t>
      </w:r>
    </w:p>
    <w:p w14:paraId="7106AE57" w14:textId="77777777" w:rsidR="008117AC" w:rsidRPr="00D017F2" w:rsidRDefault="00F60BB0">
      <w:pPr>
        <w:rPr>
          <w:lang w:val="en-GB"/>
        </w:rPr>
      </w:pPr>
      <w:r w:rsidRPr="00D017F2">
        <w:rPr>
          <w:lang w:val="en-GB"/>
        </w:rPr>
        <w:t>c) they meet any entry requirements specified in the IMPK curriculum;</w:t>
      </w:r>
    </w:p>
    <w:p w14:paraId="285B3C4A" w14:textId="77777777" w:rsidR="008117AC" w:rsidRPr="00D017F2" w:rsidRDefault="00F60BB0">
      <w:pPr>
        <w:rPr>
          <w:lang w:val="en-GB"/>
        </w:rPr>
      </w:pPr>
      <w:r w:rsidRPr="00D017F2">
        <w:rPr>
          <w:lang w:val="en-GB"/>
        </w:rPr>
        <w:t>d) they have submitted a complete application form and the required documents;</w:t>
      </w:r>
    </w:p>
    <w:p w14:paraId="4F249FF3" w14:textId="77777777" w:rsidR="008117AC" w:rsidRPr="00D017F2" w:rsidRDefault="00F60BB0">
      <w:pPr>
        <w:rPr>
          <w:lang w:val="en-GB"/>
        </w:rPr>
      </w:pPr>
      <w:r w:rsidRPr="00D017F2">
        <w:rPr>
          <w:lang w:val="en-GB"/>
        </w:rPr>
        <w:t>e) they have accepted the terms of participation and declared that the information provided is true;</w:t>
      </w:r>
    </w:p>
    <w:p w14:paraId="4B19088A" w14:textId="77777777" w:rsidR="008117AC" w:rsidRPr="00D017F2" w:rsidRDefault="00F60BB0">
      <w:pPr>
        <w:rPr>
          <w:lang w:val="en-GB"/>
        </w:rPr>
      </w:pPr>
      <w:r w:rsidRPr="00D017F2">
        <w:rPr>
          <w:lang w:val="en-GB"/>
        </w:rPr>
        <w:t>f) none of the grounds for exclusion set out in § 4 apply to them.</w:t>
      </w:r>
    </w:p>
    <w:p w14:paraId="1A69791E" w14:textId="77777777" w:rsidR="008117AC" w:rsidRPr="00D017F2" w:rsidRDefault="00F60BB0">
      <w:pPr>
        <w:rPr>
          <w:lang w:val="en-GB"/>
        </w:rPr>
      </w:pPr>
      <w:r w:rsidRPr="00D017F2">
        <w:rPr>
          <w:lang w:val="en-GB"/>
        </w:rPr>
        <w:lastRenderedPageBreak/>
        <w:t>2. Failure to meet any mandatory formal eligibility criterion shall prevent the application from proceeding to substantive assessment. However, the Committee may allow omissions to be remedied within a specified deadline, provided that this does not breach the principle of equal treatment of applicants.</w:t>
      </w:r>
    </w:p>
    <w:p w14:paraId="5B58255A" w14:textId="77777777" w:rsidR="008117AC" w:rsidRPr="00D017F2" w:rsidRDefault="00F60BB0">
      <w:pPr>
        <w:pStyle w:val="Nagwek1"/>
        <w:rPr>
          <w:lang w:val="en-GB"/>
        </w:rPr>
      </w:pPr>
      <w:r w:rsidRPr="00D017F2">
        <w:rPr>
          <w:lang w:val="en-GB"/>
        </w:rPr>
        <w:t>§ 7. Substantive assessment criteria and scoring</w:t>
      </w:r>
    </w:p>
    <w:p w14:paraId="5F9DC309" w14:textId="77777777" w:rsidR="008117AC" w:rsidRPr="00D017F2" w:rsidRDefault="00F60BB0">
      <w:pPr>
        <w:rPr>
          <w:lang w:val="en-GB"/>
        </w:rPr>
      </w:pPr>
      <w:r w:rsidRPr="00D017F2">
        <w:rPr>
          <w:lang w:val="en-GB"/>
        </w:rPr>
        <w:t>1. Applicants who pass the formal eligibility check shall be assessed against criteria announced before recruitment opens.</w:t>
      </w:r>
    </w:p>
    <w:p w14:paraId="42502C33" w14:textId="77777777" w:rsidR="008117AC" w:rsidRPr="00D017F2" w:rsidRDefault="00F60BB0">
      <w:pPr>
        <w:rPr>
          <w:lang w:val="en-GB"/>
        </w:rPr>
      </w:pPr>
      <w:r w:rsidRPr="00D017F2">
        <w:rPr>
          <w:lang w:val="en-GB"/>
        </w:rPr>
        <w:t>2. The following criteria apply to this IMPK:</w:t>
      </w:r>
    </w:p>
    <w:tbl>
      <w:tblPr>
        <w:tblStyle w:val="Tabela-Siatka"/>
        <w:tblW w:w="0" w:type="auto"/>
        <w:jc w:val="center"/>
        <w:tblLook w:val="04A0" w:firstRow="1" w:lastRow="0" w:firstColumn="1" w:lastColumn="0" w:noHBand="0" w:noVBand="1"/>
      </w:tblPr>
      <w:tblGrid>
        <w:gridCol w:w="3321"/>
        <w:gridCol w:w="3320"/>
        <w:gridCol w:w="3321"/>
      </w:tblGrid>
      <w:tr w:rsidR="008117AC" w:rsidRPr="00732DB6" w14:paraId="311C9C74" w14:textId="77777777" w:rsidTr="00B6784A">
        <w:trPr>
          <w:jc w:val="center"/>
        </w:trPr>
        <w:tc>
          <w:tcPr>
            <w:tcW w:w="3321" w:type="dxa"/>
            <w:shd w:val="clear" w:color="auto" w:fill="B7DEE8"/>
            <w:vAlign w:val="center"/>
          </w:tcPr>
          <w:p w14:paraId="18BC8B01" w14:textId="77777777" w:rsidR="008117AC" w:rsidRPr="00EC5D6F" w:rsidRDefault="00F60BB0">
            <w:pPr>
              <w:rPr>
                <w:lang w:val="en-GB"/>
              </w:rPr>
            </w:pPr>
            <w:r w:rsidRPr="00EC5D6F">
              <w:rPr>
                <w:b/>
                <w:sz w:val="19"/>
                <w:lang w:val="en-GB"/>
              </w:rPr>
              <w:t>Criterion</w:t>
            </w:r>
          </w:p>
        </w:tc>
        <w:tc>
          <w:tcPr>
            <w:tcW w:w="3320" w:type="dxa"/>
            <w:shd w:val="clear" w:color="auto" w:fill="B7DEE8"/>
            <w:vAlign w:val="center"/>
          </w:tcPr>
          <w:p w14:paraId="142D5D1D" w14:textId="461B9348" w:rsidR="008117AC" w:rsidRPr="00EC5D6F" w:rsidRDefault="00F60BB0">
            <w:pPr>
              <w:rPr>
                <w:lang w:val="en-GB"/>
              </w:rPr>
            </w:pPr>
            <w:r w:rsidRPr="00EC5D6F">
              <w:rPr>
                <w:b/>
                <w:sz w:val="19"/>
                <w:lang w:val="en-GB"/>
              </w:rPr>
              <w:t>Maximum score</w:t>
            </w:r>
          </w:p>
        </w:tc>
        <w:tc>
          <w:tcPr>
            <w:tcW w:w="3321" w:type="dxa"/>
            <w:shd w:val="clear" w:color="auto" w:fill="B7DEE8"/>
            <w:vAlign w:val="center"/>
          </w:tcPr>
          <w:p w14:paraId="2B59DA68" w14:textId="77777777" w:rsidR="008117AC" w:rsidRPr="00EC5D6F" w:rsidRDefault="00F60BB0">
            <w:pPr>
              <w:rPr>
                <w:lang w:val="en-GB"/>
              </w:rPr>
            </w:pPr>
            <w:r w:rsidRPr="00EC5D6F">
              <w:rPr>
                <w:b/>
                <w:sz w:val="19"/>
                <w:lang w:val="en-GB"/>
              </w:rPr>
              <w:t>Supporting evidence</w:t>
            </w:r>
          </w:p>
        </w:tc>
      </w:tr>
      <w:tr w:rsidR="008117AC" w:rsidRPr="00732DB6" w14:paraId="5FC12E0C" w14:textId="77777777" w:rsidTr="00B6784A">
        <w:trPr>
          <w:jc w:val="center"/>
        </w:trPr>
        <w:tc>
          <w:tcPr>
            <w:tcW w:w="3321" w:type="dxa"/>
            <w:vAlign w:val="center"/>
          </w:tcPr>
          <w:p w14:paraId="31AACB5C" w14:textId="77777777" w:rsidR="008117AC" w:rsidRPr="00732DB6" w:rsidRDefault="00F60BB0">
            <w:pPr>
              <w:rPr>
                <w:lang w:val="en-GB"/>
              </w:rPr>
            </w:pPr>
            <w:r w:rsidRPr="00732DB6">
              <w:rPr>
                <w:sz w:val="19"/>
                <w:lang w:val="en-GB"/>
              </w:rPr>
              <w:t>Relevance of the applicant’s profile to the IMPK subject matter</w:t>
            </w:r>
          </w:p>
        </w:tc>
        <w:tc>
          <w:tcPr>
            <w:tcW w:w="3320" w:type="dxa"/>
            <w:vAlign w:val="center"/>
          </w:tcPr>
          <w:p w14:paraId="00484B43" w14:textId="4E30C59C" w:rsidR="008117AC" w:rsidRPr="00EC5D6F" w:rsidRDefault="00A17F2E">
            <w:pPr>
              <w:rPr>
                <w:lang w:val="en-GB"/>
              </w:rPr>
            </w:pPr>
            <w:r w:rsidRPr="00EC5D6F">
              <w:rPr>
                <w:sz w:val="19"/>
                <w:lang w:val="en-GB"/>
              </w:rPr>
              <w:t>5</w:t>
            </w:r>
            <w:r w:rsidR="009D10A2" w:rsidRPr="00EC5D6F">
              <w:rPr>
                <w:sz w:val="19"/>
                <w:lang w:val="en-GB"/>
              </w:rPr>
              <w:t>0</w:t>
            </w:r>
          </w:p>
        </w:tc>
        <w:tc>
          <w:tcPr>
            <w:tcW w:w="3321" w:type="dxa"/>
            <w:vAlign w:val="center"/>
          </w:tcPr>
          <w:p w14:paraId="707BFDB6" w14:textId="77777777" w:rsidR="008117AC" w:rsidRPr="00732DB6" w:rsidRDefault="00F60BB0">
            <w:pPr>
              <w:rPr>
                <w:lang w:val="en-GB"/>
              </w:rPr>
            </w:pPr>
            <w:r w:rsidRPr="00732DB6">
              <w:rPr>
                <w:sz w:val="19"/>
                <w:lang w:val="en-GB"/>
              </w:rPr>
              <w:t>application form / proof of status / application documents</w:t>
            </w:r>
          </w:p>
        </w:tc>
      </w:tr>
      <w:tr w:rsidR="008117AC" w:rsidRPr="00732DB6" w14:paraId="52E3C84D" w14:textId="77777777" w:rsidTr="00B6784A">
        <w:trPr>
          <w:jc w:val="center"/>
        </w:trPr>
        <w:tc>
          <w:tcPr>
            <w:tcW w:w="3321" w:type="dxa"/>
            <w:vAlign w:val="center"/>
          </w:tcPr>
          <w:p w14:paraId="11105F0D" w14:textId="77777777" w:rsidR="008117AC" w:rsidRPr="00EC5D6F" w:rsidRDefault="00F60BB0">
            <w:pPr>
              <w:rPr>
                <w:lang w:val="en-GB"/>
              </w:rPr>
            </w:pPr>
            <w:r w:rsidRPr="00EC5D6F">
              <w:rPr>
                <w:sz w:val="19"/>
                <w:lang w:val="en-GB"/>
              </w:rPr>
              <w:t>Subject knowledge and skills</w:t>
            </w:r>
          </w:p>
        </w:tc>
        <w:tc>
          <w:tcPr>
            <w:tcW w:w="3320" w:type="dxa"/>
            <w:vAlign w:val="center"/>
          </w:tcPr>
          <w:p w14:paraId="3C1B1D49" w14:textId="5F34F14E" w:rsidR="008117AC" w:rsidRPr="00EC5D6F" w:rsidRDefault="00A17F2E">
            <w:pPr>
              <w:rPr>
                <w:lang w:val="en-GB"/>
              </w:rPr>
            </w:pPr>
            <w:r w:rsidRPr="00EC5D6F">
              <w:rPr>
                <w:sz w:val="19"/>
                <w:lang w:val="en-GB"/>
              </w:rPr>
              <w:t>50</w:t>
            </w:r>
          </w:p>
        </w:tc>
        <w:tc>
          <w:tcPr>
            <w:tcW w:w="3321" w:type="dxa"/>
            <w:vAlign w:val="center"/>
          </w:tcPr>
          <w:p w14:paraId="773F4FC2" w14:textId="5C91A128" w:rsidR="008117AC" w:rsidRPr="00EC5D6F" w:rsidRDefault="00194C99">
            <w:pPr>
              <w:rPr>
                <w:lang w:val="en-GB"/>
              </w:rPr>
            </w:pPr>
            <w:r w:rsidRPr="00EC5D6F">
              <w:rPr>
                <w:sz w:val="19"/>
                <w:lang w:val="en-GB"/>
              </w:rPr>
              <w:t>questionnaire result / Committee assessment</w:t>
            </w:r>
          </w:p>
        </w:tc>
      </w:tr>
      <w:tr w:rsidR="008117AC" w:rsidRPr="00732DB6" w14:paraId="3C27C613" w14:textId="77777777" w:rsidTr="00B6784A">
        <w:trPr>
          <w:jc w:val="center"/>
        </w:trPr>
        <w:tc>
          <w:tcPr>
            <w:tcW w:w="3321" w:type="dxa"/>
            <w:vAlign w:val="center"/>
          </w:tcPr>
          <w:p w14:paraId="07881183" w14:textId="5A6A4EEB" w:rsidR="008117AC" w:rsidRPr="00732DB6" w:rsidRDefault="00F60BB0">
            <w:pPr>
              <w:rPr>
                <w:lang w:val="en-GB"/>
              </w:rPr>
            </w:pPr>
            <w:r w:rsidRPr="00732DB6">
              <w:rPr>
                <w:sz w:val="19"/>
                <w:lang w:val="en-GB"/>
              </w:rPr>
              <w:t>English language proficiency required for participation in the IMPK</w:t>
            </w:r>
          </w:p>
        </w:tc>
        <w:tc>
          <w:tcPr>
            <w:tcW w:w="3320" w:type="dxa"/>
            <w:vAlign w:val="center"/>
          </w:tcPr>
          <w:p w14:paraId="0A147269" w14:textId="2EB3099B" w:rsidR="008117AC" w:rsidRPr="00EC5D6F" w:rsidRDefault="00A17F2E">
            <w:pPr>
              <w:rPr>
                <w:lang w:val="en-GB"/>
              </w:rPr>
            </w:pPr>
            <w:r w:rsidRPr="00EC5D6F">
              <w:rPr>
                <w:sz w:val="19"/>
                <w:lang w:val="en-GB"/>
              </w:rPr>
              <w:t>50</w:t>
            </w:r>
          </w:p>
        </w:tc>
        <w:tc>
          <w:tcPr>
            <w:tcW w:w="3321" w:type="dxa"/>
            <w:vAlign w:val="center"/>
          </w:tcPr>
          <w:p w14:paraId="4D75D2E0" w14:textId="41266754" w:rsidR="008117AC" w:rsidRPr="00EC5D6F" w:rsidRDefault="00F60BB0">
            <w:pPr>
              <w:rPr>
                <w:lang w:val="en-GB"/>
              </w:rPr>
            </w:pPr>
            <w:r w:rsidRPr="00EC5D6F">
              <w:rPr>
                <w:sz w:val="19"/>
                <w:lang w:val="en-GB"/>
              </w:rPr>
              <w:t>certificate / confirmation letter / declaration</w:t>
            </w:r>
          </w:p>
        </w:tc>
      </w:tr>
      <w:tr w:rsidR="008117AC" w:rsidRPr="00732DB6" w14:paraId="44F8665D" w14:textId="77777777" w:rsidTr="00B6784A">
        <w:trPr>
          <w:jc w:val="center"/>
        </w:trPr>
        <w:tc>
          <w:tcPr>
            <w:tcW w:w="3321" w:type="dxa"/>
            <w:vAlign w:val="center"/>
          </w:tcPr>
          <w:p w14:paraId="7B75EADE" w14:textId="77777777" w:rsidR="008117AC" w:rsidRPr="00732DB6" w:rsidRDefault="00F60BB0">
            <w:pPr>
              <w:rPr>
                <w:lang w:val="en-GB"/>
              </w:rPr>
            </w:pPr>
            <w:r w:rsidRPr="00732DB6">
              <w:rPr>
                <w:sz w:val="19"/>
                <w:lang w:val="en-GB"/>
              </w:rPr>
              <w:t>Previous experience relevant to the IMPK subject matter</w:t>
            </w:r>
          </w:p>
        </w:tc>
        <w:tc>
          <w:tcPr>
            <w:tcW w:w="3320" w:type="dxa"/>
            <w:vAlign w:val="center"/>
          </w:tcPr>
          <w:p w14:paraId="75C04D71" w14:textId="1DBFE64D" w:rsidR="008117AC" w:rsidRPr="00EC5D6F" w:rsidRDefault="00A17F2E">
            <w:pPr>
              <w:rPr>
                <w:lang w:val="en-GB"/>
              </w:rPr>
            </w:pPr>
            <w:r w:rsidRPr="00EC5D6F">
              <w:rPr>
                <w:sz w:val="19"/>
                <w:lang w:val="en-GB"/>
              </w:rPr>
              <w:t>50</w:t>
            </w:r>
          </w:p>
        </w:tc>
        <w:tc>
          <w:tcPr>
            <w:tcW w:w="3321" w:type="dxa"/>
            <w:vAlign w:val="center"/>
          </w:tcPr>
          <w:p w14:paraId="6D67DF8F" w14:textId="77777777" w:rsidR="008117AC" w:rsidRPr="00EC5D6F" w:rsidRDefault="00F60BB0">
            <w:pPr>
              <w:rPr>
                <w:lang w:val="en-GB"/>
              </w:rPr>
            </w:pPr>
            <w:r w:rsidRPr="00EC5D6F">
              <w:rPr>
                <w:sz w:val="19"/>
                <w:lang w:val="en-GB"/>
              </w:rPr>
              <w:t>CV / documents / application form</w:t>
            </w:r>
          </w:p>
        </w:tc>
      </w:tr>
    </w:tbl>
    <w:p w14:paraId="47128EF4" w14:textId="694B0E8E" w:rsidR="008117AC" w:rsidRPr="00D017F2" w:rsidRDefault="00F60BB0">
      <w:pPr>
        <w:rPr>
          <w:lang w:val="en-GB"/>
        </w:rPr>
      </w:pPr>
      <w:r w:rsidRPr="00D017F2">
        <w:rPr>
          <w:lang w:val="en-GB"/>
        </w:rPr>
        <w:t>3. The maximum total score is 200 points. The minimum score required for selection is 101 points.</w:t>
      </w:r>
    </w:p>
    <w:p w14:paraId="2E02F1B8" w14:textId="08221630" w:rsidR="008117AC" w:rsidRPr="00D017F2" w:rsidRDefault="00F60BB0">
      <w:pPr>
        <w:rPr>
          <w:lang w:val="en-GB"/>
        </w:rPr>
      </w:pPr>
      <w:r w:rsidRPr="00D017F2">
        <w:rPr>
          <w:lang w:val="en-GB"/>
        </w:rPr>
        <w:t>4. In the event of a tie, the following tie-breakers shall apply in sequence: a higher score for “Subject knowledge and skills”</w:t>
      </w:r>
      <w:r w:rsidR="00FE335C">
        <w:rPr>
          <w:lang w:val="en-GB"/>
        </w:rPr>
        <w:t xml:space="preserve"> then:</w:t>
      </w:r>
      <w:r w:rsidRPr="00D017F2">
        <w:rPr>
          <w:lang w:val="en-GB"/>
        </w:rPr>
        <w:t xml:space="preserve"> order of application.</w:t>
      </w:r>
    </w:p>
    <w:p w14:paraId="41FFF9D5" w14:textId="77777777" w:rsidR="008117AC" w:rsidRPr="00D017F2" w:rsidRDefault="00F60BB0">
      <w:pPr>
        <w:rPr>
          <w:lang w:val="en-GB"/>
        </w:rPr>
      </w:pPr>
      <w:r w:rsidRPr="00D017F2">
        <w:rPr>
          <w:lang w:val="en-GB"/>
        </w:rPr>
        <w:t>5. The criteria, their weightings and the assessment method may not be changed after recruitment opens in a way that would affect applicants’ positions.</w:t>
      </w:r>
    </w:p>
    <w:p w14:paraId="14203FFE" w14:textId="77777777" w:rsidR="008117AC" w:rsidRPr="00D017F2" w:rsidRDefault="00F60BB0">
      <w:pPr>
        <w:pStyle w:val="Nagwek1"/>
        <w:rPr>
          <w:lang w:val="en-GB"/>
        </w:rPr>
      </w:pPr>
      <w:r w:rsidRPr="00D017F2">
        <w:rPr>
          <w:lang w:val="en-GB"/>
        </w:rPr>
        <w:t>§ 8. Recruitment Committee</w:t>
      </w:r>
    </w:p>
    <w:p w14:paraId="34439E0F" w14:textId="17BC5776" w:rsidR="008117AC" w:rsidRPr="00D017F2" w:rsidRDefault="00F60BB0">
      <w:pPr>
        <w:rPr>
          <w:lang w:val="en-GB"/>
        </w:rPr>
      </w:pPr>
      <w:r w:rsidRPr="00D017F2">
        <w:rPr>
          <w:lang w:val="en-GB"/>
        </w:rPr>
        <w:t>1. Recruitment shall be conducted by a Recruitment Committee of at least three members appointed by the Project Manager.</w:t>
      </w:r>
    </w:p>
    <w:p w14:paraId="2113746D" w14:textId="77777777" w:rsidR="008117AC" w:rsidRPr="00D017F2" w:rsidRDefault="00F60BB0">
      <w:pPr>
        <w:rPr>
          <w:lang w:val="en-GB"/>
        </w:rPr>
      </w:pPr>
      <w:r w:rsidRPr="00D017F2">
        <w:rPr>
          <w:lang w:val="en-GB"/>
        </w:rPr>
        <w:t>2. Committee members shall have the expertise necessary to assess the relevance of applications to the IMPK subject matter.</w:t>
      </w:r>
    </w:p>
    <w:p w14:paraId="02663E50" w14:textId="77777777" w:rsidR="008117AC" w:rsidRPr="00D017F2" w:rsidRDefault="00F60BB0">
      <w:pPr>
        <w:rPr>
          <w:lang w:val="en-GB"/>
        </w:rPr>
      </w:pPr>
      <w:r w:rsidRPr="00D017F2">
        <w:rPr>
          <w:lang w:val="en-GB"/>
        </w:rPr>
        <w:t>3. Each Committee member shall submit a declaration of impartiality and absence of conflicts of interest in relation to the applicants being assessed.</w:t>
      </w:r>
    </w:p>
    <w:p w14:paraId="277125D5" w14:textId="77777777" w:rsidR="008117AC" w:rsidRPr="00D017F2" w:rsidRDefault="00F60BB0">
      <w:pPr>
        <w:rPr>
          <w:lang w:val="en-GB"/>
        </w:rPr>
      </w:pPr>
      <w:r w:rsidRPr="00D017F2">
        <w:rPr>
          <w:lang w:val="en-GB"/>
        </w:rPr>
        <w:t>4. A Committee member shall be excluded from the assessment where circumstances exist that may call their impartiality into question.</w:t>
      </w:r>
    </w:p>
    <w:p w14:paraId="3AC51AA6" w14:textId="77777777" w:rsidR="008117AC" w:rsidRPr="00D017F2" w:rsidRDefault="00F60BB0">
      <w:pPr>
        <w:rPr>
          <w:lang w:val="en-GB"/>
        </w:rPr>
      </w:pPr>
      <w:r w:rsidRPr="00D017F2">
        <w:rPr>
          <w:lang w:val="en-GB"/>
        </w:rPr>
        <w:t>5. The Committee shall assess the documents submitted by applicants and prepare a recruitment report.</w:t>
      </w:r>
    </w:p>
    <w:p w14:paraId="369C1A9D" w14:textId="77777777" w:rsidR="008117AC" w:rsidRPr="00D017F2" w:rsidRDefault="00F60BB0">
      <w:pPr>
        <w:rPr>
          <w:lang w:val="en-GB"/>
        </w:rPr>
      </w:pPr>
      <w:r w:rsidRPr="00D017F2">
        <w:rPr>
          <w:lang w:val="en-GB"/>
        </w:rPr>
        <w:t>6. The report shall include at least: the number of applications, the number meeting the formal eligibility criteria, assessment results, the ranking list, the list of selected applicants, the reserve list, decisions to reject applications and, where necessary, reasons for those decisions.</w:t>
      </w:r>
    </w:p>
    <w:p w14:paraId="1DB5B761" w14:textId="77777777" w:rsidR="008117AC" w:rsidRPr="00D017F2" w:rsidRDefault="00F60BB0">
      <w:pPr>
        <w:pStyle w:val="Nagwek1"/>
        <w:rPr>
          <w:lang w:val="en-GB"/>
        </w:rPr>
      </w:pPr>
      <w:r w:rsidRPr="00D017F2">
        <w:rPr>
          <w:lang w:val="en-GB"/>
        </w:rPr>
        <w:t>§ 9. Ranking list, reserve list and recruitment results</w:t>
      </w:r>
    </w:p>
    <w:p w14:paraId="5F48BC82" w14:textId="77777777" w:rsidR="008117AC" w:rsidRPr="00D017F2" w:rsidRDefault="00F60BB0">
      <w:pPr>
        <w:rPr>
          <w:lang w:val="en-GB"/>
        </w:rPr>
      </w:pPr>
      <w:r w:rsidRPr="00D017F2">
        <w:rPr>
          <w:lang w:val="en-GB"/>
        </w:rPr>
        <w:t>1. The Committee shall draw up a ranking list based on the assessment results.</w:t>
      </w:r>
    </w:p>
    <w:p w14:paraId="0474B0E1" w14:textId="77777777" w:rsidR="008117AC" w:rsidRPr="00D017F2" w:rsidRDefault="00F60BB0">
      <w:pPr>
        <w:rPr>
          <w:lang w:val="en-GB"/>
        </w:rPr>
      </w:pPr>
      <w:r w:rsidRPr="00D017F2">
        <w:rPr>
          <w:lang w:val="en-GB"/>
        </w:rPr>
        <w:t>2. Applicants with the highest scores shall be selected until all places available for the IMPK have been filled.</w:t>
      </w:r>
    </w:p>
    <w:p w14:paraId="0BB25F90" w14:textId="77777777" w:rsidR="008117AC" w:rsidRPr="00D017F2" w:rsidRDefault="00F60BB0">
      <w:pPr>
        <w:rPr>
          <w:lang w:val="en-GB"/>
        </w:rPr>
      </w:pPr>
      <w:r w:rsidRPr="00D017F2">
        <w:rPr>
          <w:lang w:val="en-GB"/>
        </w:rPr>
        <w:t>3. Eligible applicants who are not selected because no places remain may be placed on a reserve list.</w:t>
      </w:r>
    </w:p>
    <w:p w14:paraId="5508D727" w14:textId="77777777" w:rsidR="008117AC" w:rsidRPr="00D017F2" w:rsidRDefault="00F60BB0">
      <w:pPr>
        <w:rPr>
          <w:lang w:val="en-GB"/>
        </w:rPr>
      </w:pPr>
      <w:r w:rsidRPr="00D017F2">
        <w:rPr>
          <w:lang w:val="en-GB"/>
        </w:rPr>
        <w:lastRenderedPageBreak/>
        <w:t>4. If a selected applicant withdraws, the place may be offered to the next person on the reserve list, in accordance with the ranking order.</w:t>
      </w:r>
    </w:p>
    <w:p w14:paraId="4F32C3B7" w14:textId="4FF234A5" w:rsidR="008117AC" w:rsidRPr="00D017F2" w:rsidRDefault="00F60BB0">
      <w:pPr>
        <w:rPr>
          <w:lang w:val="en-GB"/>
        </w:rPr>
      </w:pPr>
      <w:r w:rsidRPr="00D017F2">
        <w:rPr>
          <w:lang w:val="en-GB"/>
        </w:rPr>
        <w:t>5. Recruitment results shall be communicated to applicants electronically by email, in a manner that protects their personal data.</w:t>
      </w:r>
    </w:p>
    <w:p w14:paraId="698B276F" w14:textId="77777777" w:rsidR="008117AC" w:rsidRPr="00D017F2" w:rsidRDefault="00F60BB0">
      <w:pPr>
        <w:rPr>
          <w:lang w:val="en-GB"/>
        </w:rPr>
      </w:pPr>
      <w:r w:rsidRPr="00D017F2">
        <w:rPr>
          <w:lang w:val="en-GB"/>
        </w:rPr>
        <w:t>6. Notification of selection does not replace the documents required for formal enrolment in the FERS project.</w:t>
      </w:r>
    </w:p>
    <w:p w14:paraId="1A74B301" w14:textId="77777777" w:rsidR="008117AC" w:rsidRPr="00D017F2" w:rsidRDefault="00F60BB0">
      <w:pPr>
        <w:pStyle w:val="Nagwek1"/>
        <w:rPr>
          <w:lang w:val="en-GB"/>
        </w:rPr>
      </w:pPr>
      <w:r w:rsidRPr="00D017F2">
        <w:rPr>
          <w:lang w:val="en-GB"/>
        </w:rPr>
        <w:t>§ 10. Appeals procedure</w:t>
      </w:r>
    </w:p>
    <w:p w14:paraId="0A03F380" w14:textId="0D4E5B8B" w:rsidR="008117AC" w:rsidRPr="00D017F2" w:rsidRDefault="00F60BB0">
      <w:pPr>
        <w:rPr>
          <w:lang w:val="en-GB"/>
        </w:rPr>
      </w:pPr>
      <w:r w:rsidRPr="00D017F2">
        <w:rPr>
          <w:lang w:val="en-GB"/>
        </w:rPr>
        <w:t>1. Applicants may appeal against the recruitment outcome within five working days of being notified of the result.</w:t>
      </w:r>
    </w:p>
    <w:p w14:paraId="54A12993" w14:textId="2E19A2CD" w:rsidR="008117AC" w:rsidRPr="00D017F2" w:rsidRDefault="00F60BB0">
      <w:pPr>
        <w:rPr>
          <w:lang w:val="en-GB"/>
        </w:rPr>
      </w:pPr>
      <w:r w:rsidRPr="00D017F2">
        <w:rPr>
          <w:lang w:val="en-GB"/>
        </w:rPr>
        <w:t>2. Appeals shall be submitted electronically to the Project Manager.</w:t>
      </w:r>
    </w:p>
    <w:p w14:paraId="45C4CF75" w14:textId="77777777" w:rsidR="008117AC" w:rsidRPr="00D017F2" w:rsidRDefault="00F60BB0">
      <w:pPr>
        <w:rPr>
          <w:lang w:val="en-GB"/>
        </w:rPr>
      </w:pPr>
      <w:r w:rsidRPr="00D017F2">
        <w:rPr>
          <w:lang w:val="en-GB"/>
        </w:rPr>
        <w:t>3. An appeal may concern, in particular, a breach of the recruitment rules, an assessment error or failure to consider a document submitted on time.</w:t>
      </w:r>
    </w:p>
    <w:p w14:paraId="7DC6DA1A" w14:textId="22EC64C0" w:rsidR="008117AC" w:rsidRPr="00D017F2" w:rsidRDefault="00F60BB0">
      <w:pPr>
        <w:rPr>
          <w:lang w:val="en-GB"/>
        </w:rPr>
      </w:pPr>
      <w:r w:rsidRPr="00D017F2">
        <w:rPr>
          <w:lang w:val="en-GB"/>
        </w:rPr>
        <w:t>4. An appeal may not result in the applicant being assessed against different criteria that were not specified in these Regulations or the recruitment announcement.</w:t>
      </w:r>
    </w:p>
    <w:p w14:paraId="50AA13C0" w14:textId="1861CDD9" w:rsidR="008117AC" w:rsidRPr="00D017F2" w:rsidRDefault="00325776">
      <w:pPr>
        <w:rPr>
          <w:lang w:val="en-GB"/>
        </w:rPr>
      </w:pPr>
      <w:r>
        <w:rPr>
          <w:lang w:val="en-GB"/>
        </w:rPr>
        <w:t>5. The applicant shall be notified of the decision on the appeal within ten working days.</w:t>
      </w:r>
    </w:p>
    <w:p w14:paraId="27C493C7" w14:textId="77777777" w:rsidR="008117AC" w:rsidRPr="00D017F2" w:rsidRDefault="00F60BB0">
      <w:pPr>
        <w:pStyle w:val="Nagwek1"/>
        <w:rPr>
          <w:lang w:val="en-GB"/>
        </w:rPr>
      </w:pPr>
      <w:r w:rsidRPr="00D017F2">
        <w:rPr>
          <w:lang w:val="en-GB"/>
        </w:rPr>
        <w:t>§ 11. Documenting eligibility and enrolment in the project</w:t>
      </w:r>
    </w:p>
    <w:p w14:paraId="3B6609C4" w14:textId="77777777" w:rsidR="008117AC" w:rsidRPr="00D017F2" w:rsidRDefault="00F60BB0">
      <w:pPr>
        <w:rPr>
          <w:lang w:val="en-GB"/>
        </w:rPr>
      </w:pPr>
      <w:r w:rsidRPr="00D017F2">
        <w:rPr>
          <w:lang w:val="en-GB"/>
        </w:rPr>
        <w:t>1. The Beneficiary shall retain documents confirming that each selected participant meets the conditions for participation.</w:t>
      </w:r>
    </w:p>
    <w:p w14:paraId="54918130" w14:textId="7B22C6E2" w:rsidR="008117AC" w:rsidRPr="00D017F2" w:rsidRDefault="00F60BB0">
      <w:pPr>
        <w:rPr>
          <w:lang w:val="en-GB"/>
        </w:rPr>
      </w:pPr>
      <w:r w:rsidRPr="00D017F2">
        <w:rPr>
          <w:lang w:val="en-GB"/>
        </w:rPr>
        <w:t>2. The documentation shall include, in particular: the application form, proof of student/doctoral candidate status, documents confirming compliance with entry requirements, the Committee’s assessment result, the recruitment report and the documents required under the FERS documentation.</w:t>
      </w:r>
    </w:p>
    <w:p w14:paraId="6D15F83C" w14:textId="77777777" w:rsidR="008117AC" w:rsidRPr="00D017F2" w:rsidRDefault="00F60BB0">
      <w:pPr>
        <w:rPr>
          <w:lang w:val="en-GB"/>
        </w:rPr>
      </w:pPr>
      <w:r w:rsidRPr="00D017F2">
        <w:rPr>
          <w:lang w:val="en-GB"/>
        </w:rPr>
        <w:t>3. Selection through the University’s recruitment process does not discharge the obligations concerning FERS participant data. Before the first form of support begins, the required personal data and participant declarations must be collected, and the participant must be formally enrolled in accordance with the NAWA/FERS documentation.</w:t>
      </w:r>
    </w:p>
    <w:p w14:paraId="7EE101EA" w14:textId="088CFF3A" w:rsidR="008117AC" w:rsidRPr="00D017F2" w:rsidRDefault="00F60BB0">
      <w:pPr>
        <w:rPr>
          <w:lang w:val="en-GB"/>
        </w:rPr>
      </w:pPr>
      <w:r w:rsidRPr="00D017F2">
        <w:rPr>
          <w:lang w:val="en-GB"/>
        </w:rPr>
        <w:t>4. Documents required to confirm eligibility should be obtained no later than the date on which the first form of support begins.</w:t>
      </w:r>
    </w:p>
    <w:p w14:paraId="19137269" w14:textId="77777777" w:rsidR="008117AC" w:rsidRPr="00D017F2" w:rsidRDefault="00F60BB0">
      <w:pPr>
        <w:rPr>
          <w:lang w:val="en-GB"/>
        </w:rPr>
      </w:pPr>
      <w:r w:rsidRPr="00D017F2">
        <w:rPr>
          <w:lang w:val="en-GB"/>
        </w:rPr>
        <w:t>5. Data entered in the NAWA FERS system/form shall match the participant’s documentation. A person must not be entered as a participant solely on the basis of an application if they have not begun receiving any form of support.</w:t>
      </w:r>
    </w:p>
    <w:p w14:paraId="1A18D820" w14:textId="77777777" w:rsidR="008117AC" w:rsidRPr="00D017F2" w:rsidRDefault="00F60BB0">
      <w:pPr>
        <w:rPr>
          <w:lang w:val="en-GB"/>
        </w:rPr>
      </w:pPr>
      <w:r w:rsidRPr="00D017F2">
        <w:rPr>
          <w:lang w:val="en-GB"/>
        </w:rPr>
        <w:t>6. The dates of selection, signing of the participation declaration and commencement of support shall be documented separately.</w:t>
      </w:r>
    </w:p>
    <w:p w14:paraId="4627FD05" w14:textId="77777777" w:rsidR="008117AC" w:rsidRPr="00D017F2" w:rsidRDefault="00F60BB0">
      <w:pPr>
        <w:pStyle w:val="Nagwek1"/>
        <w:rPr>
          <w:lang w:val="en-GB"/>
        </w:rPr>
      </w:pPr>
      <w:r w:rsidRPr="00D017F2">
        <w:rPr>
          <w:lang w:val="en-GB"/>
        </w:rPr>
        <w:t>§ 12. Personal data</w:t>
      </w:r>
    </w:p>
    <w:p w14:paraId="072287E7" w14:textId="77777777" w:rsidR="008117AC" w:rsidRPr="00D017F2" w:rsidRDefault="00F60BB0">
      <w:pPr>
        <w:rPr>
          <w:lang w:val="en-GB"/>
        </w:rPr>
      </w:pPr>
      <w:r w:rsidRPr="00D017F2">
        <w:rPr>
          <w:lang w:val="en-GB"/>
        </w:rPr>
        <w:t>1. Applicants’ personal data shall be processed to the extent necessary to conduct recruitment, confirm eligibility, implement the project, monitor indicators and fulfil reporting obligations.</w:t>
      </w:r>
    </w:p>
    <w:p w14:paraId="52C46FA6" w14:textId="77777777" w:rsidR="008117AC" w:rsidRPr="00D017F2" w:rsidRDefault="00F60BB0">
      <w:pPr>
        <w:rPr>
          <w:lang w:val="en-GB"/>
        </w:rPr>
      </w:pPr>
      <w:r w:rsidRPr="00D017F2">
        <w:rPr>
          <w:lang w:val="en-GB"/>
        </w:rPr>
        <w:t>2. Applicants shall receive the relevant privacy notice on the processing of personal data.</w:t>
      </w:r>
    </w:p>
    <w:p w14:paraId="54FC1F20" w14:textId="77777777" w:rsidR="008117AC" w:rsidRPr="00D017F2" w:rsidRDefault="00F60BB0">
      <w:pPr>
        <w:rPr>
          <w:lang w:val="en-GB"/>
        </w:rPr>
      </w:pPr>
      <w:r w:rsidRPr="00D017F2">
        <w:rPr>
          <w:lang w:val="en-GB"/>
        </w:rPr>
        <w:lastRenderedPageBreak/>
        <w:t>3. Special categories of personal data and data relating to statuses monitored under FERS shall be collected in accordance with the official FERS participant form and the relevant legal basis. Where the official form allows a person to decline to provide information, that option shall be retained.</w:t>
      </w:r>
    </w:p>
    <w:p w14:paraId="6742F713" w14:textId="77777777" w:rsidR="008117AC" w:rsidRPr="00D017F2" w:rsidRDefault="00F60BB0">
      <w:pPr>
        <w:rPr>
          <w:lang w:val="en-GB"/>
        </w:rPr>
      </w:pPr>
      <w:r w:rsidRPr="00D017F2">
        <w:rPr>
          <w:lang w:val="en-GB"/>
        </w:rPr>
        <w:t>4. Data collected during recruitment shall be retained in accordance with the archiving and inspection rules applicable to the project and the Beneficiary.</w:t>
      </w:r>
    </w:p>
    <w:p w14:paraId="0F0D75B0" w14:textId="77777777" w:rsidR="008117AC" w:rsidRPr="00D017F2" w:rsidRDefault="00F60BB0">
      <w:pPr>
        <w:pStyle w:val="Nagwek1"/>
        <w:rPr>
          <w:lang w:val="en-GB"/>
        </w:rPr>
      </w:pPr>
      <w:r w:rsidRPr="00D017F2">
        <w:rPr>
          <w:lang w:val="en-GB"/>
        </w:rPr>
        <w:t>§ 13. Equal treatment and accessibility</w:t>
      </w:r>
    </w:p>
    <w:p w14:paraId="126895FD" w14:textId="77777777" w:rsidR="008117AC" w:rsidRPr="00D017F2" w:rsidRDefault="00F60BB0">
      <w:pPr>
        <w:rPr>
          <w:lang w:val="en-GB"/>
        </w:rPr>
      </w:pPr>
      <w:r w:rsidRPr="00D017F2">
        <w:rPr>
          <w:lang w:val="en-GB"/>
        </w:rPr>
        <w:t>1. Recruitment shall respect the principles of equal treatment and non-discrimination.</w:t>
      </w:r>
    </w:p>
    <w:p w14:paraId="514ED577" w14:textId="75FE7508" w:rsidR="008117AC" w:rsidRPr="00D017F2" w:rsidRDefault="00F60BB0">
      <w:pPr>
        <w:rPr>
          <w:lang w:val="en-GB"/>
        </w:rPr>
      </w:pPr>
      <w:r w:rsidRPr="00D017F2">
        <w:rPr>
          <w:lang w:val="en-GB"/>
        </w:rPr>
        <w:t>2. Recruitment information should be made accessible to members of the target group (international students and doctoral candidates).</w:t>
      </w:r>
    </w:p>
    <w:p w14:paraId="586005CE" w14:textId="77777777" w:rsidR="008117AC" w:rsidRPr="00D017F2" w:rsidRDefault="00F60BB0">
      <w:pPr>
        <w:rPr>
          <w:lang w:val="en-GB"/>
        </w:rPr>
      </w:pPr>
      <w:r w:rsidRPr="00D017F2">
        <w:rPr>
          <w:lang w:val="en-GB"/>
        </w:rPr>
        <w:t>3. Reasonable accommodation and measures to improve the accessibility of recruitment shall be provided as needed and where organisationally feasible.</w:t>
      </w:r>
    </w:p>
    <w:p w14:paraId="76CB85ED" w14:textId="77777777" w:rsidR="008117AC" w:rsidRPr="00D017F2" w:rsidRDefault="00F60BB0">
      <w:pPr>
        <w:rPr>
          <w:lang w:val="en-GB"/>
        </w:rPr>
      </w:pPr>
      <w:r w:rsidRPr="00D017F2">
        <w:rPr>
          <w:lang w:val="en-GB"/>
        </w:rPr>
        <w:t>4. Selection criteria shall relate to the purpose and scope of the IMPK and to the competences and conditions necessary for participation. Criteria unrelated to the purpose of the support shall not be applied.</w:t>
      </w:r>
    </w:p>
    <w:p w14:paraId="78DDC9FC" w14:textId="77777777" w:rsidR="008117AC" w:rsidRPr="00D017F2" w:rsidRDefault="00F60BB0">
      <w:pPr>
        <w:pStyle w:val="Nagwek1"/>
        <w:rPr>
          <w:lang w:val="en-GB"/>
        </w:rPr>
      </w:pPr>
      <w:r w:rsidRPr="00D017F2">
        <w:rPr>
          <w:lang w:val="en-GB"/>
        </w:rPr>
        <w:t>§ 14. Withdrawal and filling vacant places</w:t>
      </w:r>
    </w:p>
    <w:p w14:paraId="6F9AB02C" w14:textId="0034D021" w:rsidR="008117AC" w:rsidRPr="00D017F2" w:rsidRDefault="00F60BB0">
      <w:pPr>
        <w:rPr>
          <w:lang w:val="en-GB"/>
        </w:rPr>
      </w:pPr>
      <w:r w:rsidRPr="00D017F2">
        <w:rPr>
          <w:lang w:val="en-GB"/>
        </w:rPr>
        <w:t>1. Selected applicants may withdraw by notifying the MISIO – Young Innovators in Intelligent Machining Systems project team electronically at: k.anasiewicz@pollub.pl.</w:t>
      </w:r>
    </w:p>
    <w:p w14:paraId="1C6569EB" w14:textId="77777777" w:rsidR="008117AC" w:rsidRPr="00D017F2" w:rsidRDefault="00F60BB0">
      <w:pPr>
        <w:rPr>
          <w:lang w:val="en-GB"/>
        </w:rPr>
      </w:pPr>
      <w:r w:rsidRPr="00D017F2">
        <w:rPr>
          <w:lang w:val="en-GB"/>
        </w:rPr>
        <w:t>2. If an applicant withdraws before support begins, the Beneficiary may select the next person on the reserve list, provided that the project schedule and rules permit this.</w:t>
      </w:r>
    </w:p>
    <w:p w14:paraId="799D1F6E" w14:textId="77777777" w:rsidR="008117AC" w:rsidRPr="00D017F2" w:rsidRDefault="00F60BB0">
      <w:pPr>
        <w:rPr>
          <w:lang w:val="en-GB"/>
        </w:rPr>
      </w:pPr>
      <w:r w:rsidRPr="00D017F2">
        <w:rPr>
          <w:lang w:val="en-GB"/>
        </w:rPr>
        <w:t>3. Any replacement of a participant shall be documented in the recruitment records.</w:t>
      </w:r>
    </w:p>
    <w:p w14:paraId="1BCBAE9B" w14:textId="77777777" w:rsidR="008117AC" w:rsidRPr="00D017F2" w:rsidRDefault="00F60BB0">
      <w:pPr>
        <w:pStyle w:val="Nagwek1"/>
        <w:rPr>
          <w:lang w:val="en-GB"/>
        </w:rPr>
      </w:pPr>
      <w:r w:rsidRPr="00D017F2">
        <w:rPr>
          <w:lang w:val="en-GB"/>
        </w:rPr>
        <w:t>§ 15. Archiving of documentation</w:t>
      </w:r>
    </w:p>
    <w:p w14:paraId="6FF63CA8" w14:textId="77777777" w:rsidR="008117AC" w:rsidRPr="00D017F2" w:rsidRDefault="00F60BB0">
      <w:pPr>
        <w:rPr>
          <w:lang w:val="en-GB"/>
        </w:rPr>
      </w:pPr>
      <w:r w:rsidRPr="00D017F2">
        <w:rPr>
          <w:lang w:val="en-GB"/>
        </w:rPr>
        <w:t>1. Recruitment documentation shall be retained in a manner that ensures its completeness, confidentiality, integrity and availability for inspection.</w:t>
      </w:r>
    </w:p>
    <w:p w14:paraId="5481FCC1" w14:textId="77777777" w:rsidR="008117AC" w:rsidRPr="00D017F2" w:rsidRDefault="00F60BB0">
      <w:pPr>
        <w:rPr>
          <w:lang w:val="en-GB"/>
        </w:rPr>
      </w:pPr>
      <w:r w:rsidRPr="00D017F2">
        <w:rPr>
          <w:lang w:val="en-GB"/>
        </w:rPr>
        <w:t>2. The documentation shall include, in particular: the recruitment announcement, these Regulations, application forms, eligibility documents, Committee assessments, the recruitment report, the ranking and reserve lists, notifications of results, appeals and decisions on appeals, and documents relating to participants’ enrolment in the project.</w:t>
      </w:r>
    </w:p>
    <w:p w14:paraId="19CA5E8B" w14:textId="77777777" w:rsidR="008117AC" w:rsidRPr="00D017F2" w:rsidRDefault="00F60BB0">
      <w:pPr>
        <w:rPr>
          <w:lang w:val="en-GB"/>
        </w:rPr>
      </w:pPr>
      <w:r w:rsidRPr="00D017F2">
        <w:rPr>
          <w:lang w:val="en-GB"/>
        </w:rPr>
        <w:t>3. Documentation shall be retained for the period specified in the grant agreement, the NAWA/FERS documentation and applicable law.</w:t>
      </w:r>
    </w:p>
    <w:p w14:paraId="0399B997" w14:textId="77777777" w:rsidR="008117AC" w:rsidRPr="00D017F2" w:rsidRDefault="00F60BB0">
      <w:pPr>
        <w:pStyle w:val="Nagwek1"/>
        <w:rPr>
          <w:lang w:val="en-GB"/>
        </w:rPr>
      </w:pPr>
      <w:r w:rsidRPr="00D017F2">
        <w:rPr>
          <w:lang w:val="en-GB"/>
        </w:rPr>
        <w:t>§ 16. Final provisions</w:t>
      </w:r>
    </w:p>
    <w:p w14:paraId="3B718715" w14:textId="2BEB6D22" w:rsidR="008117AC" w:rsidRPr="00D017F2" w:rsidRDefault="00F60BB0">
      <w:pPr>
        <w:rPr>
          <w:lang w:val="en-GB"/>
        </w:rPr>
      </w:pPr>
      <w:r w:rsidRPr="00D017F2">
        <w:rPr>
          <w:lang w:val="en-GB"/>
        </w:rPr>
        <w:t>1. These Regulations enter into force on 12 August 2026.</w:t>
      </w:r>
    </w:p>
    <w:p w14:paraId="51BEF357" w14:textId="57B8190A" w:rsidR="00261B35" w:rsidRDefault="00F60BB0">
      <w:pPr>
        <w:rPr>
          <w:lang w:val="en-GB"/>
        </w:rPr>
      </w:pPr>
      <w:r w:rsidRPr="00D017F2">
        <w:rPr>
          <w:lang w:val="en-GB"/>
        </w:rPr>
        <w:t>2. These Regulations are available at www.misio.pollub.pl</w:t>
      </w:r>
    </w:p>
    <w:p w14:paraId="0787B8E5" w14:textId="7C1521CF" w:rsidR="008117AC" w:rsidRPr="00D017F2" w:rsidRDefault="00F60BB0">
      <w:pPr>
        <w:rPr>
          <w:lang w:val="en-GB"/>
        </w:rPr>
      </w:pPr>
      <w:r w:rsidRPr="00D017F2">
        <w:rPr>
          <w:lang w:val="en-GB"/>
        </w:rPr>
        <w:t>3. Matters not covered by these Regulations shall be governed by the documents referred to in § 2.</w:t>
      </w:r>
    </w:p>
    <w:p w14:paraId="7CCCEC2D" w14:textId="77777777" w:rsidR="008117AC" w:rsidRPr="00D017F2" w:rsidRDefault="00F60BB0">
      <w:pPr>
        <w:rPr>
          <w:lang w:val="en-GB"/>
        </w:rPr>
      </w:pPr>
      <w:r w:rsidRPr="00D017F2">
        <w:rPr>
          <w:lang w:val="en-GB"/>
        </w:rPr>
        <w:t>4. Amendments to these Regulations must be adopted in the same form as the Regulations themselves and communicated before they are applied to applicants, except where changes arise directly from applicable law or NAWA/FERS documents and require immediate adaptation of the process.</w:t>
      </w:r>
    </w:p>
    <w:p w14:paraId="5C8D6305" w14:textId="77777777" w:rsidR="008117AC" w:rsidRPr="00D017F2" w:rsidRDefault="00F60BB0">
      <w:pPr>
        <w:rPr>
          <w:lang w:val="en-GB"/>
        </w:rPr>
      </w:pPr>
      <w:r w:rsidRPr="00D017F2">
        <w:rPr>
          <w:lang w:val="en-GB"/>
        </w:rPr>
        <w:lastRenderedPageBreak/>
        <w:t>5. The annexes form an integral part of these Regulations.</w:t>
      </w:r>
    </w:p>
    <w:p w14:paraId="0F8A0782" w14:textId="77777777" w:rsidR="008117AC" w:rsidRPr="00D017F2" w:rsidRDefault="008117AC">
      <w:pPr>
        <w:rPr>
          <w:lang w:val="en-GB"/>
        </w:rPr>
      </w:pPr>
    </w:p>
    <w:tbl>
      <w:tblPr>
        <w:tblStyle w:val="Tabela-Siatka"/>
        <w:tblW w:w="0" w:type="auto"/>
        <w:jc w:val="center"/>
        <w:tblLook w:val="04A0" w:firstRow="1" w:lastRow="0" w:firstColumn="1" w:lastColumn="0" w:noHBand="0" w:noVBand="1"/>
      </w:tblPr>
      <w:tblGrid>
        <w:gridCol w:w="2972"/>
        <w:gridCol w:w="6990"/>
      </w:tblGrid>
      <w:tr w:rsidR="008117AC" w14:paraId="4FCEBF1F" w14:textId="77777777" w:rsidTr="003803C5">
        <w:trPr>
          <w:jc w:val="center"/>
        </w:trPr>
        <w:tc>
          <w:tcPr>
            <w:tcW w:w="2972" w:type="dxa"/>
            <w:shd w:val="clear" w:color="auto" w:fill="B7DEE8"/>
            <w:vAlign w:val="center"/>
          </w:tcPr>
          <w:p w14:paraId="3D4ED26E" w14:textId="77777777" w:rsidR="008117AC" w:rsidRDefault="00F60BB0">
            <w:r>
              <w:rPr>
                <w:b/>
                <w:sz w:val="19"/>
              </w:rPr>
              <w:t>Approval of the Regulations</w:t>
            </w:r>
          </w:p>
        </w:tc>
        <w:tc>
          <w:tcPr>
            <w:tcW w:w="6990" w:type="dxa"/>
            <w:shd w:val="clear" w:color="auto" w:fill="B7DEE8"/>
            <w:vAlign w:val="center"/>
          </w:tcPr>
          <w:p w14:paraId="13EB9563" w14:textId="19092C2E" w:rsidR="008117AC" w:rsidRDefault="008117AC"/>
        </w:tc>
      </w:tr>
      <w:tr w:rsidR="008117AC" w14:paraId="2FC84FC6" w14:textId="77777777" w:rsidTr="003803C5">
        <w:trPr>
          <w:trHeight w:val="614"/>
          <w:jc w:val="center"/>
        </w:trPr>
        <w:tc>
          <w:tcPr>
            <w:tcW w:w="2972" w:type="dxa"/>
            <w:vAlign w:val="center"/>
          </w:tcPr>
          <w:p w14:paraId="4986DF07" w14:textId="77777777" w:rsidR="008117AC" w:rsidRDefault="00F60BB0">
            <w:r>
              <w:rPr>
                <w:sz w:val="19"/>
              </w:rPr>
              <w:t>Responsible unit</w:t>
            </w:r>
          </w:p>
        </w:tc>
        <w:tc>
          <w:tcPr>
            <w:tcW w:w="6990" w:type="dxa"/>
            <w:vAlign w:val="center"/>
          </w:tcPr>
          <w:p w14:paraId="5626F66B" w14:textId="2C3FAB78" w:rsidR="008117AC" w:rsidRDefault="008117AC"/>
        </w:tc>
      </w:tr>
      <w:tr w:rsidR="008117AC" w14:paraId="2C91A7EA" w14:textId="77777777" w:rsidTr="003803C5">
        <w:trPr>
          <w:trHeight w:val="545"/>
          <w:jc w:val="center"/>
        </w:trPr>
        <w:tc>
          <w:tcPr>
            <w:tcW w:w="2972" w:type="dxa"/>
            <w:vAlign w:val="center"/>
          </w:tcPr>
          <w:p w14:paraId="32A91DCC" w14:textId="77777777" w:rsidR="008117AC" w:rsidRDefault="00F60BB0">
            <w:r>
              <w:rPr>
                <w:sz w:val="19"/>
              </w:rPr>
              <w:t>Approving officer</w:t>
            </w:r>
          </w:p>
        </w:tc>
        <w:tc>
          <w:tcPr>
            <w:tcW w:w="6990" w:type="dxa"/>
            <w:vAlign w:val="center"/>
          </w:tcPr>
          <w:p w14:paraId="1CE8DDCC" w14:textId="21A1DC15" w:rsidR="008117AC" w:rsidRDefault="008117AC"/>
        </w:tc>
      </w:tr>
      <w:tr w:rsidR="008117AC" w14:paraId="54CE1924" w14:textId="77777777" w:rsidTr="003803C5">
        <w:trPr>
          <w:trHeight w:val="590"/>
          <w:jc w:val="center"/>
        </w:trPr>
        <w:tc>
          <w:tcPr>
            <w:tcW w:w="2972" w:type="dxa"/>
            <w:vAlign w:val="center"/>
          </w:tcPr>
          <w:p w14:paraId="6AE37673" w14:textId="77777777" w:rsidR="008117AC" w:rsidRDefault="00F60BB0">
            <w:r>
              <w:rPr>
                <w:sz w:val="19"/>
              </w:rPr>
              <w:t>Date of approval</w:t>
            </w:r>
          </w:p>
        </w:tc>
        <w:tc>
          <w:tcPr>
            <w:tcW w:w="6990" w:type="dxa"/>
            <w:vAlign w:val="center"/>
          </w:tcPr>
          <w:p w14:paraId="33440DB1" w14:textId="5984E207" w:rsidR="008117AC" w:rsidRDefault="008117AC"/>
        </w:tc>
      </w:tr>
      <w:tr w:rsidR="008117AC" w14:paraId="6A83D94D" w14:textId="77777777" w:rsidTr="003803C5">
        <w:trPr>
          <w:trHeight w:val="1801"/>
          <w:jc w:val="center"/>
        </w:trPr>
        <w:tc>
          <w:tcPr>
            <w:tcW w:w="2972" w:type="dxa"/>
            <w:vAlign w:val="center"/>
          </w:tcPr>
          <w:p w14:paraId="01A74BC1" w14:textId="64C7C278" w:rsidR="008117AC" w:rsidRDefault="00F60BB0">
            <w:r>
              <w:rPr>
                <w:sz w:val="19"/>
              </w:rPr>
              <w:t>Signature</w:t>
            </w:r>
          </w:p>
        </w:tc>
        <w:tc>
          <w:tcPr>
            <w:tcW w:w="6990" w:type="dxa"/>
            <w:vAlign w:val="center"/>
          </w:tcPr>
          <w:p w14:paraId="0A11DE25" w14:textId="59DFFC8F" w:rsidR="008117AC" w:rsidRDefault="008117AC"/>
        </w:tc>
      </w:tr>
    </w:tbl>
    <w:p w14:paraId="5F345C97" w14:textId="77777777" w:rsidR="00F60BB0" w:rsidRDefault="00F60BB0"/>
    <w:sectPr w:rsidR="00F60BB0" w:rsidSect="00034616">
      <w:footerReference w:type="default" r:id="rId8"/>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0C581" w14:textId="77777777" w:rsidR="00DD02B1" w:rsidRDefault="00DD02B1">
      <w:pPr>
        <w:spacing w:after="0" w:line="240" w:lineRule="auto"/>
      </w:pPr>
      <w:r>
        <w:separator/>
      </w:r>
    </w:p>
  </w:endnote>
  <w:endnote w:type="continuationSeparator" w:id="0">
    <w:p w14:paraId="55825DC4" w14:textId="77777777" w:rsidR="00DD02B1" w:rsidRDefault="00DD0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0F71D" w14:textId="77777777" w:rsidR="008117AC" w:rsidRPr="00D017F2" w:rsidRDefault="00F60BB0">
    <w:pPr>
      <w:pStyle w:val="Stopka"/>
      <w:jc w:val="center"/>
      <w:rPr>
        <w:lang w:val="pl-PL"/>
      </w:rPr>
    </w:pPr>
    <w:r w:rsidRPr="00D017F2">
      <w:rPr>
        <w:sz w:val="16"/>
        <w:lang w:val="pl-PL"/>
      </w:rPr>
      <w:t xml:space="preserve">SPINAKER 2025 | FERS 2021–2027 | IMPK </w:t>
    </w:r>
    <w:proofErr w:type="spellStart"/>
    <w:r w:rsidRPr="00D017F2">
      <w:rPr>
        <w:sz w:val="16"/>
        <w:lang w:val="pl-PL"/>
      </w:rPr>
      <w:t>Recruitment</w:t>
    </w:r>
    <w:proofErr w:type="spellEnd"/>
    <w:r w:rsidRPr="00D017F2">
      <w:rPr>
        <w:sz w:val="16"/>
        <w:lang w:val="pl-PL"/>
      </w:rPr>
      <w:t xml:space="preserve"> </w:t>
    </w:r>
    <w:proofErr w:type="spellStart"/>
    <w:r w:rsidRPr="00D017F2">
      <w:rPr>
        <w:sz w:val="16"/>
        <w:lang w:val="pl-PL"/>
      </w:rPr>
      <w:t>Regulations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580A8" w14:textId="77777777" w:rsidR="00DD02B1" w:rsidRDefault="00DD02B1">
      <w:pPr>
        <w:spacing w:after="0" w:line="240" w:lineRule="auto"/>
      </w:pPr>
      <w:r>
        <w:separator/>
      </w:r>
    </w:p>
  </w:footnote>
  <w:footnote w:type="continuationSeparator" w:id="0">
    <w:p w14:paraId="3C1B76E1" w14:textId="77777777" w:rsidR="00DD02B1" w:rsidRDefault="00DD02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458453964">
    <w:abstractNumId w:val="8"/>
  </w:num>
  <w:num w:numId="2" w16cid:durableId="1073549820">
    <w:abstractNumId w:val="6"/>
  </w:num>
  <w:num w:numId="3" w16cid:durableId="2061707980">
    <w:abstractNumId w:val="5"/>
  </w:num>
  <w:num w:numId="4" w16cid:durableId="1722973928">
    <w:abstractNumId w:val="4"/>
  </w:num>
  <w:num w:numId="5" w16cid:durableId="1899779986">
    <w:abstractNumId w:val="7"/>
  </w:num>
  <w:num w:numId="6" w16cid:durableId="1424034044">
    <w:abstractNumId w:val="3"/>
  </w:num>
  <w:num w:numId="7" w16cid:durableId="1132869602">
    <w:abstractNumId w:val="2"/>
  </w:num>
  <w:num w:numId="8" w16cid:durableId="2142572145">
    <w:abstractNumId w:val="1"/>
  </w:num>
  <w:num w:numId="9" w16cid:durableId="154884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4E9"/>
    <w:rsid w:val="00034616"/>
    <w:rsid w:val="0006063C"/>
    <w:rsid w:val="00065F5A"/>
    <w:rsid w:val="000A3456"/>
    <w:rsid w:val="000B2703"/>
    <w:rsid w:val="001170F0"/>
    <w:rsid w:val="0015074B"/>
    <w:rsid w:val="00183470"/>
    <w:rsid w:val="00194C99"/>
    <w:rsid w:val="001E33AA"/>
    <w:rsid w:val="00244F2D"/>
    <w:rsid w:val="00261B35"/>
    <w:rsid w:val="0029639D"/>
    <w:rsid w:val="002A2721"/>
    <w:rsid w:val="002E00E4"/>
    <w:rsid w:val="00325776"/>
    <w:rsid w:val="00326F90"/>
    <w:rsid w:val="00355D27"/>
    <w:rsid w:val="003803C5"/>
    <w:rsid w:val="00456A9C"/>
    <w:rsid w:val="004646D6"/>
    <w:rsid w:val="00476016"/>
    <w:rsid w:val="0057739B"/>
    <w:rsid w:val="0063139B"/>
    <w:rsid w:val="00691FA8"/>
    <w:rsid w:val="006F19EA"/>
    <w:rsid w:val="00712842"/>
    <w:rsid w:val="00732DB6"/>
    <w:rsid w:val="0080290A"/>
    <w:rsid w:val="008117AC"/>
    <w:rsid w:val="00820767"/>
    <w:rsid w:val="00840DAF"/>
    <w:rsid w:val="009D10A2"/>
    <w:rsid w:val="009D2C3C"/>
    <w:rsid w:val="00A17F2E"/>
    <w:rsid w:val="00A34A66"/>
    <w:rsid w:val="00A8189F"/>
    <w:rsid w:val="00AA1D8D"/>
    <w:rsid w:val="00B14178"/>
    <w:rsid w:val="00B47730"/>
    <w:rsid w:val="00B6784A"/>
    <w:rsid w:val="00B802B7"/>
    <w:rsid w:val="00B84ED9"/>
    <w:rsid w:val="00BE2EEC"/>
    <w:rsid w:val="00C13D2E"/>
    <w:rsid w:val="00C46FC1"/>
    <w:rsid w:val="00C928E9"/>
    <w:rsid w:val="00CB0664"/>
    <w:rsid w:val="00D017F2"/>
    <w:rsid w:val="00D76590"/>
    <w:rsid w:val="00DA6708"/>
    <w:rsid w:val="00DD02B1"/>
    <w:rsid w:val="00E06857"/>
    <w:rsid w:val="00E10553"/>
    <w:rsid w:val="00EA79BC"/>
    <w:rsid w:val="00EC5D6F"/>
    <w:rsid w:val="00F60BB0"/>
    <w:rsid w:val="00F92E60"/>
    <w:rsid w:val="00FC693F"/>
    <w:rsid w:val="00FE33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02460E"/>
  <w14:defaultImageDpi w14:val="300"/>
  <w15:docId w15:val="{0E4B8559-9F08-4EB0-AB86-7D9567B6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F92E60"/>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6</Pages>
  <Words>1920</Words>
  <Characters>11523</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Kam An</cp:lastModifiedBy>
  <cp:revision>46</cp:revision>
  <dcterms:created xsi:type="dcterms:W3CDTF">2026-09-25T12:36:00Z</dcterms:created>
  <dcterms:modified xsi:type="dcterms:W3CDTF">2026-10-20T12:56:00Z</dcterms:modified>
  <cp:category/>
</cp:coreProperties>
</file>